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/>
          <w:b/>
          <w:bCs/>
          <w:spacing w:val="2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bCs/>
          <w:spacing w:val="20"/>
          <w:sz w:val="44"/>
          <w:szCs w:val="44"/>
          <w:lang w:val="en-US" w:eastAsia="zh-CN"/>
        </w:rPr>
        <w:t>自愿撤回行政复议申请书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广州市人民政府：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是穗府行复【20   】      号复议案的申请人，现本人自愿申请撤回该行政复议。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申请人：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3133E"/>
    <w:rsid w:val="3D7CB886"/>
    <w:rsid w:val="6E5B2A13"/>
    <w:rsid w:val="6F7758CB"/>
    <w:rsid w:val="7263133E"/>
    <w:rsid w:val="7AF99792"/>
    <w:rsid w:val="7B9F1BAA"/>
    <w:rsid w:val="7FF757CC"/>
    <w:rsid w:val="9BFF572C"/>
    <w:rsid w:val="B1FFE546"/>
    <w:rsid w:val="B3DEC6D9"/>
    <w:rsid w:val="CF8F1462"/>
    <w:rsid w:val="DFEB3B34"/>
    <w:rsid w:val="EDFA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2023-12-27T06:40:00Z</dcterms:created>
  <dc:creator>user</dc:creator>
  <cp:lastModifiedBy>user</cp:lastModifiedBy>
  <dcterms:modified xsi:type="dcterms:W3CDTF">2023-12-28T11:35:49Z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