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F14BC" w14:textId="77777777" w:rsidR="00307D2D" w:rsidRDefault="004A52BB">
      <w:pPr>
        <w:rPr>
          <w:rFonts w:asciiTheme="minorEastAsia" w:eastAsiaTheme="minorEastAsia" w:hAnsiTheme="minorEastAsia" w:cstheme="minorEastAsia"/>
        </w:rPr>
      </w:pPr>
      <w:bookmarkStart w:id="0" w:name="_GoBack"/>
      <w:bookmarkEnd w:id="0"/>
      <w:r>
        <w:rPr>
          <w:rFonts w:asciiTheme="minorEastAsia" w:eastAsiaTheme="minorEastAsia" w:hAnsiTheme="minorEastAsia" w:cstheme="minorEastAsia" w:hint="eastAsia"/>
        </w:rPr>
        <w:t>附件</w:t>
      </w:r>
      <w:r>
        <w:rPr>
          <w:rFonts w:asciiTheme="minorEastAsia" w:eastAsiaTheme="minorEastAsia" w:hAnsiTheme="minorEastAsia" w:cstheme="minorEastAsia" w:hint="eastAsia"/>
        </w:rPr>
        <w:t>2</w:t>
      </w:r>
    </w:p>
    <w:p w14:paraId="528B3980" w14:textId="77777777" w:rsidR="00307D2D" w:rsidRDefault="00307D2D">
      <w:pPr>
        <w:rPr>
          <w:rFonts w:asciiTheme="minorEastAsia" w:eastAsiaTheme="minorEastAsia" w:hAnsiTheme="minorEastAsia" w:cstheme="minorEastAsia"/>
        </w:rPr>
      </w:pPr>
    </w:p>
    <w:p w14:paraId="4229CF19" w14:textId="77777777" w:rsidR="00307D2D" w:rsidRDefault="004A52BB">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关于修改《广州市房屋交易监督管理办法》</w:t>
      </w:r>
    </w:p>
    <w:p w14:paraId="58FAC5A0" w14:textId="77777777" w:rsidR="00307D2D" w:rsidRDefault="004A52BB">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征求意见稿的说明</w:t>
      </w:r>
    </w:p>
    <w:p w14:paraId="277C7945" w14:textId="77777777" w:rsidR="00307D2D" w:rsidRDefault="00307D2D">
      <w:pPr>
        <w:ind w:firstLineChars="200" w:firstLine="632"/>
      </w:pPr>
    </w:p>
    <w:p w14:paraId="6D45265A" w14:textId="77777777" w:rsidR="00307D2D" w:rsidRDefault="004A52BB">
      <w:pPr>
        <w:ind w:firstLineChars="200" w:firstLine="632"/>
        <w:rPr>
          <w:rFonts w:ascii="黑体" w:eastAsia="黑体" w:hAnsi="黑体" w:cs="黑体"/>
        </w:rPr>
      </w:pPr>
      <w:r>
        <w:rPr>
          <w:rFonts w:ascii="黑体" w:eastAsia="黑体" w:hAnsi="黑体" w:cs="黑体" w:hint="eastAsia"/>
        </w:rPr>
        <w:t>一、修改的必要性</w:t>
      </w:r>
    </w:p>
    <w:p w14:paraId="10DD462E" w14:textId="77777777" w:rsidR="00307D2D" w:rsidRDefault="004A52BB">
      <w:pPr>
        <w:ind w:firstLine="633"/>
      </w:pPr>
      <w:r>
        <w:rPr>
          <w:rFonts w:hint="eastAsia"/>
        </w:rPr>
        <w:t>《广州市房屋交易监督管理办法》（以下简称《办法》）施行以来，对加强我市房屋交易监督管理，规范交易行为，保障交易安全，维护交易当事人的合法权益起到了重要作用。为贯彻落实《中华人民共和国民法典》《中华人民共和国个人信息保护法》等有关规定，与上位</w:t>
      </w:r>
      <w:proofErr w:type="gramStart"/>
      <w:r>
        <w:rPr>
          <w:rFonts w:hint="eastAsia"/>
        </w:rPr>
        <w:t>法保持</w:t>
      </w:r>
      <w:proofErr w:type="gramEnd"/>
      <w:r>
        <w:rPr>
          <w:rFonts w:hint="eastAsia"/>
        </w:rPr>
        <w:t>衔接，维护法制统一，有必要对《办法》予以修改。</w:t>
      </w:r>
    </w:p>
    <w:p w14:paraId="13DA1361" w14:textId="77777777" w:rsidR="00307D2D" w:rsidRDefault="004A52BB">
      <w:pPr>
        <w:ind w:firstLineChars="200" w:firstLine="632"/>
        <w:rPr>
          <w:rFonts w:ascii="黑体" w:eastAsia="黑体" w:hAnsi="黑体" w:cs="黑体"/>
        </w:rPr>
      </w:pPr>
      <w:r>
        <w:rPr>
          <w:rFonts w:ascii="黑体" w:eastAsia="黑体" w:hAnsi="黑体" w:cs="黑体" w:hint="eastAsia"/>
        </w:rPr>
        <w:t>二、修改的主要内容</w:t>
      </w:r>
    </w:p>
    <w:p w14:paraId="30261A59" w14:textId="77777777" w:rsidR="00307D2D" w:rsidRDefault="004A52BB">
      <w:pPr>
        <w:ind w:firstLine="633"/>
      </w:pPr>
      <w:r>
        <w:rPr>
          <w:rFonts w:hint="eastAsia"/>
        </w:rPr>
        <w:t>征求意见稿的主要内容如下：</w:t>
      </w:r>
    </w:p>
    <w:p w14:paraId="40CDA551" w14:textId="77777777" w:rsidR="00307D2D" w:rsidRDefault="004A52BB">
      <w:pPr>
        <w:ind w:firstLine="633"/>
      </w:pPr>
      <w:r>
        <w:rPr>
          <w:rFonts w:hint="eastAsia"/>
        </w:rPr>
        <w:t>（一）落实上位法有关规定，进一步明晰合同订立是民事关系。</w:t>
      </w:r>
    </w:p>
    <w:p w14:paraId="2C4BFE3A" w14:textId="77777777" w:rsidR="00307D2D" w:rsidRDefault="004A52BB">
      <w:pPr>
        <w:ind w:firstLine="633"/>
      </w:pPr>
      <w:r>
        <w:rPr>
          <w:rFonts w:hint="eastAsia"/>
        </w:rPr>
        <w:t>《中华人民共和国民法典》第四百六十四条、第四百六十九条对合同订立形式作了相关规定，因此，征求</w:t>
      </w:r>
      <w:proofErr w:type="gramStart"/>
      <w:r>
        <w:rPr>
          <w:rFonts w:hint="eastAsia"/>
        </w:rPr>
        <w:t>意见稿对《办法》</w:t>
      </w:r>
      <w:proofErr w:type="gramEnd"/>
      <w:r>
        <w:rPr>
          <w:rFonts w:hint="eastAsia"/>
        </w:rPr>
        <w:t>第八条、第二十四条相关内容作了相应删除，不再对合同订立</w:t>
      </w:r>
      <w:proofErr w:type="gramStart"/>
      <w:r>
        <w:rPr>
          <w:rFonts w:hint="eastAsia"/>
        </w:rPr>
        <w:t>作出</w:t>
      </w:r>
      <w:proofErr w:type="gramEnd"/>
      <w:r>
        <w:rPr>
          <w:rFonts w:hint="eastAsia"/>
        </w:rPr>
        <w:t>规定，以与上位法的有关规定保持一致。</w:t>
      </w:r>
    </w:p>
    <w:p w14:paraId="7A64BCD3" w14:textId="77777777" w:rsidR="00307D2D" w:rsidRDefault="004A52BB">
      <w:pPr>
        <w:ind w:firstLine="633"/>
      </w:pPr>
      <w:r>
        <w:rPr>
          <w:rFonts w:hint="eastAsia"/>
        </w:rPr>
        <w:t>（二）与上位法的有关规定相衔接，进一步完善个人信息保护。</w:t>
      </w:r>
    </w:p>
    <w:p w14:paraId="05ACEEFB" w14:textId="77777777" w:rsidR="00307D2D" w:rsidRDefault="004A52BB">
      <w:pPr>
        <w:ind w:firstLine="633"/>
      </w:pPr>
      <w:r>
        <w:rPr>
          <w:rFonts w:hint="eastAsia"/>
        </w:rPr>
        <w:lastRenderedPageBreak/>
        <w:t>为与《中华人民共和国个人信息保护法》《中华人民共和国消费者权益保护法》的规定进一步衔接，征求</w:t>
      </w:r>
      <w:proofErr w:type="gramStart"/>
      <w:r>
        <w:rPr>
          <w:rFonts w:hint="eastAsia"/>
        </w:rPr>
        <w:t>意见稿对《办法》</w:t>
      </w:r>
      <w:proofErr w:type="gramEnd"/>
      <w:r>
        <w:rPr>
          <w:rFonts w:hint="eastAsia"/>
        </w:rPr>
        <w:t>第十条个人信息保护方面进行修改和完善，明确房地产开发企业、中介服务机构以及网络信息发布平台在房屋交易或者提供服务过程中对个人信息的保护义务。</w:t>
      </w:r>
    </w:p>
    <w:p w14:paraId="5658BE44" w14:textId="77777777" w:rsidR="00307D2D" w:rsidRDefault="004A52BB">
      <w:pPr>
        <w:ind w:firstLine="633"/>
      </w:pPr>
      <w:r>
        <w:rPr>
          <w:rFonts w:hint="eastAsia"/>
        </w:rPr>
        <w:t>（三）为了贯彻实施上位法，结合广州市管理实际，相应调整部分条款内容。</w:t>
      </w:r>
    </w:p>
    <w:p w14:paraId="2588218E" w14:textId="77777777" w:rsidR="00307D2D" w:rsidRDefault="004A52BB">
      <w:pPr>
        <w:ind w:firstLine="633"/>
      </w:pPr>
      <w:r>
        <w:rPr>
          <w:rFonts w:hint="eastAsia"/>
        </w:rPr>
        <w:t>根据《中华人民共和国民法典》的有关规定，结合地方管理实际，细化、落实上位法的规定，因此，征求</w:t>
      </w:r>
      <w:proofErr w:type="gramStart"/>
      <w:r>
        <w:rPr>
          <w:rFonts w:hint="eastAsia"/>
        </w:rPr>
        <w:t>意见稿对《办法》</w:t>
      </w:r>
      <w:proofErr w:type="gramEnd"/>
      <w:r>
        <w:rPr>
          <w:rFonts w:hint="eastAsia"/>
        </w:rPr>
        <w:t>第四十四条第五款内容作了相应调整。</w:t>
      </w:r>
    </w:p>
    <w:p w14:paraId="727BF8CF" w14:textId="77777777" w:rsidR="00307D2D" w:rsidRDefault="004A52BB">
      <w:pPr>
        <w:ind w:firstLine="633"/>
      </w:pPr>
      <w:r>
        <w:rPr>
          <w:rFonts w:hint="eastAsia"/>
        </w:rPr>
        <w:t>特此说明。</w:t>
      </w:r>
    </w:p>
    <w:sectPr w:rsidR="00307D2D">
      <w:pgSz w:w="11906" w:h="16838"/>
      <w:pgMar w:top="2098" w:right="1474" w:bottom="1984" w:left="1588" w:header="851" w:footer="1293" w:gutter="0"/>
      <w:pgNumType w:fmt="numberInDash"/>
      <w:cols w:space="0"/>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C7B44" w14:textId="77777777" w:rsidR="004A52BB" w:rsidRDefault="004A52BB">
      <w:pPr>
        <w:spacing w:line="240" w:lineRule="auto"/>
      </w:pPr>
      <w:r>
        <w:separator/>
      </w:r>
    </w:p>
  </w:endnote>
  <w:endnote w:type="continuationSeparator" w:id="0">
    <w:p w14:paraId="4F71481A" w14:textId="77777777" w:rsidR="004A52BB" w:rsidRDefault="004A52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宋体-GB2312">
    <w:altName w:val="宋体"/>
    <w:charset w:val="00"/>
    <w:family w:val="auto"/>
    <w:pitch w:val="default"/>
  </w:font>
  <w:font w:name="仿宋-GB2312">
    <w:altName w:val="仿宋"/>
    <w:charset w:val="00"/>
    <w:family w:val="auto"/>
    <w:pitch w:val="default"/>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E61110" w14:textId="77777777" w:rsidR="004A52BB" w:rsidRDefault="004A52BB">
      <w:pPr>
        <w:spacing w:line="240" w:lineRule="auto"/>
      </w:pPr>
      <w:r>
        <w:separator/>
      </w:r>
    </w:p>
  </w:footnote>
  <w:footnote w:type="continuationSeparator" w:id="0">
    <w:p w14:paraId="57604C35" w14:textId="77777777" w:rsidR="004A52BB" w:rsidRDefault="004A52B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4F8FF6"/>
    <w:rsid w:val="FF873D94"/>
    <w:rsid w:val="00307D2D"/>
    <w:rsid w:val="004A52BB"/>
    <w:rsid w:val="00601B7F"/>
    <w:rsid w:val="006F5573"/>
    <w:rsid w:val="009B3D15"/>
    <w:rsid w:val="25DDF419"/>
    <w:rsid w:val="3DBFAECA"/>
    <w:rsid w:val="4FEDB341"/>
    <w:rsid w:val="5C4F49F8"/>
    <w:rsid w:val="6DF99C09"/>
    <w:rsid w:val="6EFF5209"/>
    <w:rsid w:val="6FD328A2"/>
    <w:rsid w:val="77FFE30F"/>
    <w:rsid w:val="7D7D9F03"/>
    <w:rsid w:val="7DBF32B8"/>
    <w:rsid w:val="7DFF086A"/>
    <w:rsid w:val="7F4F8FF6"/>
    <w:rsid w:val="7F576890"/>
    <w:rsid w:val="7FD50CD4"/>
    <w:rsid w:val="7FE7A430"/>
    <w:rsid w:val="9EFF98D4"/>
    <w:rsid w:val="ABFFAAD5"/>
    <w:rsid w:val="AF7DFE19"/>
    <w:rsid w:val="B7F5E7AE"/>
    <w:rsid w:val="D2DF7890"/>
    <w:rsid w:val="E9DFCFBA"/>
    <w:rsid w:val="EBFE05F2"/>
    <w:rsid w:val="EEF7FBD7"/>
    <w:rsid w:val="EFDDD69A"/>
    <w:rsid w:val="FA8B4F12"/>
    <w:rsid w:val="FEDFDF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34E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560" w:lineRule="exact"/>
      <w:jc w:val="both"/>
    </w:pPr>
    <w:rPr>
      <w:rFonts w:ascii="宋体-GB2312" w:eastAsia="仿宋-GB2312" w:hAnsi="宋体-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kern w:val="0"/>
      <w:sz w:val="24"/>
    </w:rPr>
  </w:style>
  <w:style w:type="character" w:styleId="a4">
    <w:name w:val="Strong"/>
    <w:basedOn w:val="a0"/>
    <w:qFormat/>
    <w:rPr>
      <w:b/>
    </w:rPr>
  </w:style>
  <w:style w:type="paragraph" w:styleId="a5">
    <w:name w:val="header"/>
    <w:basedOn w:val="a"/>
    <w:link w:val="Char"/>
    <w:rsid w:val="009B3D15"/>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5"/>
    <w:rsid w:val="009B3D15"/>
    <w:rPr>
      <w:rFonts w:ascii="宋体-GB2312" w:eastAsia="仿宋-GB2312" w:hAnsi="宋体-GB2312"/>
      <w:kern w:val="2"/>
      <w:sz w:val="18"/>
      <w:szCs w:val="18"/>
    </w:rPr>
  </w:style>
  <w:style w:type="paragraph" w:styleId="a6">
    <w:name w:val="footer"/>
    <w:basedOn w:val="a"/>
    <w:link w:val="Char0"/>
    <w:rsid w:val="009B3D15"/>
    <w:pPr>
      <w:tabs>
        <w:tab w:val="center" w:pos="4153"/>
        <w:tab w:val="right" w:pos="8306"/>
      </w:tabs>
      <w:snapToGrid w:val="0"/>
      <w:spacing w:line="240" w:lineRule="atLeast"/>
      <w:jc w:val="left"/>
    </w:pPr>
    <w:rPr>
      <w:sz w:val="18"/>
      <w:szCs w:val="18"/>
    </w:rPr>
  </w:style>
  <w:style w:type="character" w:customStyle="1" w:styleId="Char0">
    <w:name w:val="页脚 Char"/>
    <w:basedOn w:val="a0"/>
    <w:link w:val="a6"/>
    <w:rsid w:val="009B3D15"/>
    <w:rPr>
      <w:rFonts w:ascii="宋体-GB2312" w:eastAsia="仿宋-GB2312" w:hAnsi="宋体-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560" w:lineRule="exact"/>
      <w:jc w:val="both"/>
    </w:pPr>
    <w:rPr>
      <w:rFonts w:ascii="宋体-GB2312" w:eastAsia="仿宋-GB2312" w:hAnsi="宋体-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kern w:val="0"/>
      <w:sz w:val="24"/>
    </w:rPr>
  </w:style>
  <w:style w:type="character" w:styleId="a4">
    <w:name w:val="Strong"/>
    <w:basedOn w:val="a0"/>
    <w:qFormat/>
    <w:rPr>
      <w:b/>
    </w:rPr>
  </w:style>
  <w:style w:type="paragraph" w:styleId="a5">
    <w:name w:val="header"/>
    <w:basedOn w:val="a"/>
    <w:link w:val="Char"/>
    <w:rsid w:val="009B3D15"/>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5"/>
    <w:rsid w:val="009B3D15"/>
    <w:rPr>
      <w:rFonts w:ascii="宋体-GB2312" w:eastAsia="仿宋-GB2312" w:hAnsi="宋体-GB2312"/>
      <w:kern w:val="2"/>
      <w:sz w:val="18"/>
      <w:szCs w:val="18"/>
    </w:rPr>
  </w:style>
  <w:style w:type="paragraph" w:styleId="a6">
    <w:name w:val="footer"/>
    <w:basedOn w:val="a"/>
    <w:link w:val="Char0"/>
    <w:rsid w:val="009B3D15"/>
    <w:pPr>
      <w:tabs>
        <w:tab w:val="center" w:pos="4153"/>
        <w:tab w:val="right" w:pos="8306"/>
      </w:tabs>
      <w:snapToGrid w:val="0"/>
      <w:spacing w:line="240" w:lineRule="atLeast"/>
      <w:jc w:val="left"/>
    </w:pPr>
    <w:rPr>
      <w:sz w:val="18"/>
      <w:szCs w:val="18"/>
    </w:rPr>
  </w:style>
  <w:style w:type="character" w:customStyle="1" w:styleId="Char0">
    <w:name w:val="页脚 Char"/>
    <w:basedOn w:val="a0"/>
    <w:link w:val="a6"/>
    <w:rsid w:val="009B3D15"/>
    <w:rPr>
      <w:rFonts w:ascii="宋体-GB2312" w:eastAsia="仿宋-GB2312" w:hAnsi="宋体-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Words>
  <Characters>522</Characters>
  <Application>Microsoft Office Word</Application>
  <DocSecurity>0</DocSecurity>
  <Lines>4</Lines>
  <Paragraphs>1</Paragraphs>
  <ScaleCrop>false</ScaleCrop>
  <Company/>
  <LinksUpToDate>false</LinksUpToDate>
  <CharactersWithSpaces>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ht-706</dc:creator>
  <cp:lastModifiedBy>匿名用户</cp:lastModifiedBy>
  <cp:revision>2</cp:revision>
  <cp:lastPrinted>2022-12-02T01:13:00Z</cp:lastPrinted>
  <dcterms:created xsi:type="dcterms:W3CDTF">2022-12-27T02:45:00Z</dcterms:created>
  <dcterms:modified xsi:type="dcterms:W3CDTF">2022-12-27T02:45:00Z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