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D9948" w14:textId="77777777" w:rsidR="00E57B39" w:rsidRDefault="00114722">
      <w:pPr>
        <w:rPr>
          <w:rFonts w:asciiTheme="minorEastAsia" w:eastAsiaTheme="minorEastAsia" w:hAnsiTheme="minorEastAsia" w:cstheme="minorEastAsia"/>
        </w:rPr>
      </w:pPr>
      <w:bookmarkStart w:id="0" w:name="_GoBack"/>
      <w:bookmarkEnd w:id="0"/>
      <w:r>
        <w:rPr>
          <w:rFonts w:asciiTheme="minorEastAsia" w:eastAsiaTheme="minorEastAsia" w:hAnsiTheme="minorEastAsia" w:cstheme="minorEastAsia" w:hint="eastAsia"/>
        </w:rPr>
        <w:t>附件</w:t>
      </w:r>
      <w:r>
        <w:rPr>
          <w:rFonts w:asciiTheme="minorEastAsia" w:eastAsiaTheme="minorEastAsia" w:hAnsiTheme="minorEastAsia" w:cstheme="minorEastAsia" w:hint="eastAsia"/>
        </w:rPr>
        <w:t>1</w:t>
      </w:r>
    </w:p>
    <w:p w14:paraId="0B3E1BC7" w14:textId="77777777" w:rsidR="00E57B39" w:rsidRDefault="00E57B39">
      <w:pPr>
        <w:rPr>
          <w:rFonts w:asciiTheme="minorEastAsia" w:eastAsiaTheme="minorEastAsia" w:hAnsiTheme="minorEastAsia" w:cstheme="minorEastAsia"/>
        </w:rPr>
      </w:pPr>
    </w:p>
    <w:p w14:paraId="68BC52BE" w14:textId="77777777" w:rsidR="00E57B39" w:rsidRDefault="0011472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修改《广州市房屋交易监督管理办法》</w:t>
      </w:r>
    </w:p>
    <w:p w14:paraId="1BBF3EBC" w14:textId="77777777" w:rsidR="00E57B39" w:rsidRDefault="0011472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征求意见稿</w:t>
      </w:r>
    </w:p>
    <w:p w14:paraId="12D66181" w14:textId="77777777" w:rsidR="00E57B39" w:rsidRDefault="00E57B39"/>
    <w:p w14:paraId="456755F9" w14:textId="77777777" w:rsidR="00E57B39" w:rsidRDefault="00114722">
      <w:pPr>
        <w:ind w:firstLineChars="200" w:firstLine="632"/>
      </w:pPr>
      <w:r>
        <w:rPr>
          <w:rFonts w:hint="eastAsia"/>
        </w:rPr>
        <w:t>为贯彻落实《中华人民共和国民法典》《中华人民共和国个人信息保护法》等相关规定，进一步规范我市房屋交易行为，维护交易当事人的合法权益，拟对《广州市房屋交易监督管理办法》作如下修改：</w:t>
      </w:r>
    </w:p>
    <w:p w14:paraId="285A0F92" w14:textId="77777777" w:rsidR="00E57B39" w:rsidRDefault="00114722">
      <w:pPr>
        <w:ind w:firstLineChars="200" w:firstLine="632"/>
      </w:pPr>
      <w:r>
        <w:rPr>
          <w:rFonts w:hint="eastAsia"/>
        </w:rPr>
        <w:t>一、将第八条第一款修改为“新建商品房买卖合同、存量房买卖合同签订后，未办妥房屋转移登记手续或者未解除合同的，不得再通过房屋交易信息化平台订立以该房屋为标的物的买卖合同。市人民政府对</w:t>
      </w:r>
      <w:proofErr w:type="gramStart"/>
      <w:r>
        <w:rPr>
          <w:rFonts w:hint="eastAsia"/>
        </w:rPr>
        <w:t>企业间非住宅</w:t>
      </w:r>
      <w:proofErr w:type="gramEnd"/>
      <w:r>
        <w:rPr>
          <w:rFonts w:hint="eastAsia"/>
        </w:rPr>
        <w:t>存量房交易另有规定的，从其规定。”</w:t>
      </w:r>
    </w:p>
    <w:p w14:paraId="22140CE9" w14:textId="77777777" w:rsidR="00E57B39" w:rsidRDefault="00114722">
      <w:pPr>
        <w:ind w:firstLineChars="200" w:firstLine="632"/>
      </w:pPr>
      <w:r>
        <w:rPr>
          <w:rFonts w:hint="eastAsia"/>
        </w:rPr>
        <w:t>二、将第十条修改为“</w:t>
      </w:r>
      <w:r>
        <w:rPr>
          <w:rFonts w:hint="eastAsia"/>
          <w:lang w:val="zh-CN"/>
        </w:rPr>
        <w:t>房地产开发企业、房地产中介服务机构等单位以及商业网站、移动设备应用程序等网络信息发布平台在房屋交易或者提供服务过程中收集、使用、加工、传输个人信息应当依照《中华人民共和国个人信息保护法》《中华人民共和国消费者权益保护法》等</w:t>
      </w:r>
      <w:r>
        <w:rPr>
          <w:rFonts w:hint="eastAsia"/>
        </w:rPr>
        <w:t>有关</w:t>
      </w:r>
      <w:r>
        <w:rPr>
          <w:rFonts w:hint="eastAsia"/>
          <w:lang w:val="zh-CN"/>
        </w:rPr>
        <w:t>规定执行。</w:t>
      </w:r>
      <w:r>
        <w:rPr>
          <w:rFonts w:hint="eastAsia"/>
        </w:rPr>
        <w:t>”</w:t>
      </w:r>
    </w:p>
    <w:p w14:paraId="76401B4F" w14:textId="77777777" w:rsidR="00E57B39" w:rsidRDefault="00114722">
      <w:pPr>
        <w:ind w:firstLineChars="200" w:firstLine="632"/>
      </w:pPr>
      <w:r>
        <w:rPr>
          <w:rFonts w:hint="eastAsia"/>
        </w:rPr>
        <w:t>三、将第二十四条第一款修改为“房地产中介服务机构接受房屋出售人委托发布房源信息的，应当通过房屋交易信息化平台取得房源信息编码。房地产中介服务机构对外发布的房源信息应</w:t>
      </w:r>
      <w:r>
        <w:rPr>
          <w:rFonts w:hint="eastAsia"/>
        </w:rPr>
        <w:lastRenderedPageBreak/>
        <w:t>当明示该房源信息编码。”</w:t>
      </w:r>
    </w:p>
    <w:p w14:paraId="1464AFA5" w14:textId="77777777" w:rsidR="00E57B39" w:rsidRDefault="00114722">
      <w:pPr>
        <w:ind w:firstLineChars="200" w:firstLine="632"/>
      </w:pPr>
      <w:r>
        <w:rPr>
          <w:rFonts w:hint="eastAsia"/>
        </w:rPr>
        <w:t>四、将第四十四条第五款修改为“本办法所称建筑区划，以建设用地规划许可证确定的红线范</w:t>
      </w:r>
      <w:r>
        <w:rPr>
          <w:rFonts w:hint="eastAsia"/>
        </w:rPr>
        <w:t>围为基础，结合物业共用设施设备、社区建设等因素划定。”</w:t>
      </w:r>
    </w:p>
    <w:sectPr w:rsidR="00E57B39">
      <w:pgSz w:w="11906" w:h="16838"/>
      <w:pgMar w:top="2098" w:right="1474" w:bottom="1984" w:left="1588" w:header="851" w:footer="1293" w:gutter="0"/>
      <w:pgNumType w:fmt="numberInDash"/>
      <w:cols w:space="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56D4B" w14:textId="77777777" w:rsidR="00114722" w:rsidRDefault="00114722">
      <w:pPr>
        <w:spacing w:line="240" w:lineRule="auto"/>
      </w:pPr>
      <w:r>
        <w:separator/>
      </w:r>
    </w:p>
  </w:endnote>
  <w:endnote w:type="continuationSeparator" w:id="0">
    <w:p w14:paraId="76F32363" w14:textId="77777777" w:rsidR="00114722" w:rsidRDefault="00114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GB2312">
    <w:altName w:val="宋体"/>
    <w:charset w:val="00"/>
    <w:family w:val="auto"/>
    <w:pitch w:val="default"/>
  </w:font>
  <w:font w:name="仿宋-GB2312">
    <w:altName w:val="仿宋"/>
    <w:charset w:val="00"/>
    <w:family w:val="auto"/>
    <w:pitch w:val="default"/>
  </w:font>
  <w:font w:name="方正小标宋简体">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58F4A" w14:textId="77777777" w:rsidR="00114722" w:rsidRDefault="00114722">
      <w:pPr>
        <w:spacing w:line="240" w:lineRule="auto"/>
      </w:pPr>
      <w:r>
        <w:separator/>
      </w:r>
    </w:p>
  </w:footnote>
  <w:footnote w:type="continuationSeparator" w:id="0">
    <w:p w14:paraId="0EAC8793" w14:textId="77777777" w:rsidR="00114722" w:rsidRDefault="001147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3EF6D6C"/>
    <w:rsid w:val="F3EF6D6C"/>
    <w:rsid w:val="13EF53AF"/>
    <w:rsid w:val="379F8CC1"/>
    <w:rsid w:val="37FF201C"/>
    <w:rsid w:val="3ADFEAFB"/>
    <w:rsid w:val="4FEDB341"/>
    <w:rsid w:val="537F44D0"/>
    <w:rsid w:val="587FA531"/>
    <w:rsid w:val="5C4F49F8"/>
    <w:rsid w:val="5D7769BF"/>
    <w:rsid w:val="6C5FBE77"/>
    <w:rsid w:val="6FD328A2"/>
    <w:rsid w:val="774F15DE"/>
    <w:rsid w:val="776F6300"/>
    <w:rsid w:val="77FFE30F"/>
    <w:rsid w:val="7AF76F15"/>
    <w:rsid w:val="7BF75E64"/>
    <w:rsid w:val="7CF5B3BE"/>
    <w:rsid w:val="7DBF32B8"/>
    <w:rsid w:val="7DD672FA"/>
    <w:rsid w:val="7E7DEE44"/>
    <w:rsid w:val="7EDD6CF5"/>
    <w:rsid w:val="7F5C031F"/>
    <w:rsid w:val="7FB5675E"/>
    <w:rsid w:val="7FCB90F0"/>
    <w:rsid w:val="7FD50CD4"/>
    <w:rsid w:val="92DFC550"/>
    <w:rsid w:val="93F842B3"/>
    <w:rsid w:val="97B3DAE4"/>
    <w:rsid w:val="9EFF98D4"/>
    <w:rsid w:val="9FB78944"/>
    <w:rsid w:val="ADBF8839"/>
    <w:rsid w:val="AF7DFE19"/>
    <w:rsid w:val="B5FB1BAE"/>
    <w:rsid w:val="B7F5E7AE"/>
    <w:rsid w:val="BFEF6E7C"/>
    <w:rsid w:val="BFF7B9DB"/>
    <w:rsid w:val="CF7DDBBC"/>
    <w:rsid w:val="D7F6D708"/>
    <w:rsid w:val="D7FEDAF1"/>
    <w:rsid w:val="DDEB6A27"/>
    <w:rsid w:val="DF7F3B0E"/>
    <w:rsid w:val="DFFE8795"/>
    <w:rsid w:val="E56E2ED3"/>
    <w:rsid w:val="EADFBA49"/>
    <w:rsid w:val="EE5CDEB9"/>
    <w:rsid w:val="EEF7FBD7"/>
    <w:rsid w:val="EF5F9B4B"/>
    <w:rsid w:val="F3EF6D6C"/>
    <w:rsid w:val="F6DDF225"/>
    <w:rsid w:val="F6EDF1A3"/>
    <w:rsid w:val="F7EF495C"/>
    <w:rsid w:val="F7FBE651"/>
    <w:rsid w:val="FBEBC9D9"/>
    <w:rsid w:val="FE938571"/>
    <w:rsid w:val="FEF5EFE8"/>
    <w:rsid w:val="FF3D8045"/>
    <w:rsid w:val="FF6F2D69"/>
    <w:rsid w:val="FF873D94"/>
    <w:rsid w:val="FFCD231A"/>
    <w:rsid w:val="FFF30D58"/>
    <w:rsid w:val="FFFB8257"/>
    <w:rsid w:val="00114722"/>
    <w:rsid w:val="006C24A1"/>
    <w:rsid w:val="009400AD"/>
    <w:rsid w:val="00D80C23"/>
    <w:rsid w:val="00E57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2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ascii="宋体-GB2312" w:eastAsia="仿宋-GB2312" w:hAnsi="宋体-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paragraph" w:styleId="a4">
    <w:name w:val="header"/>
    <w:basedOn w:val="a"/>
    <w:link w:val="Char"/>
    <w:rsid w:val="009400A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rsid w:val="009400AD"/>
    <w:rPr>
      <w:rFonts w:ascii="宋体-GB2312" w:eastAsia="仿宋-GB2312" w:hAnsi="宋体-GB2312"/>
      <w:kern w:val="2"/>
      <w:sz w:val="18"/>
      <w:szCs w:val="18"/>
    </w:rPr>
  </w:style>
  <w:style w:type="paragraph" w:styleId="a5">
    <w:name w:val="footer"/>
    <w:basedOn w:val="a"/>
    <w:link w:val="Char0"/>
    <w:rsid w:val="009400AD"/>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rsid w:val="009400AD"/>
    <w:rPr>
      <w:rFonts w:ascii="宋体-GB2312" w:eastAsia="仿宋-GB2312" w:hAnsi="宋体-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ascii="宋体-GB2312" w:eastAsia="仿宋-GB2312" w:hAnsi="宋体-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paragraph" w:styleId="a4">
    <w:name w:val="header"/>
    <w:basedOn w:val="a"/>
    <w:link w:val="Char"/>
    <w:rsid w:val="009400A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rsid w:val="009400AD"/>
    <w:rPr>
      <w:rFonts w:ascii="宋体-GB2312" w:eastAsia="仿宋-GB2312" w:hAnsi="宋体-GB2312"/>
      <w:kern w:val="2"/>
      <w:sz w:val="18"/>
      <w:szCs w:val="18"/>
    </w:rPr>
  </w:style>
  <w:style w:type="paragraph" w:styleId="a5">
    <w:name w:val="footer"/>
    <w:basedOn w:val="a"/>
    <w:link w:val="Char0"/>
    <w:rsid w:val="009400AD"/>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rsid w:val="009400AD"/>
    <w:rPr>
      <w:rFonts w:ascii="宋体-GB2312" w:eastAsia="仿宋-GB2312" w:hAnsi="宋体-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ht-706</dc:creator>
  <cp:lastModifiedBy>匿名用户</cp:lastModifiedBy>
  <cp:revision>2</cp:revision>
  <dcterms:created xsi:type="dcterms:W3CDTF">2022-12-27T02:44:00Z</dcterms:created>
  <dcterms:modified xsi:type="dcterms:W3CDTF">2022-12-27T02:44:00Z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